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A9FC5" w14:textId="77777777" w:rsidR="007A425C" w:rsidRPr="00E83DBF" w:rsidRDefault="007A425C" w:rsidP="007A425C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7A425C" w:rsidRPr="00E83DBF" w14:paraId="7F59E1F9" w14:textId="77777777" w:rsidTr="00E62424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5AFFF84B" w14:textId="77777777" w:rsidR="007A425C" w:rsidRPr="00E83DBF" w:rsidRDefault="007A425C" w:rsidP="00E62424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28E54A23" w14:textId="77777777" w:rsidR="007A425C" w:rsidRPr="00E83DBF" w:rsidRDefault="007A425C" w:rsidP="00E62424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7A425C" w:rsidRPr="00E83DBF" w14:paraId="0FF70D9C" w14:textId="77777777" w:rsidTr="00E62424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363F15AD" w14:textId="77777777" w:rsidR="007A425C" w:rsidRPr="00E83DBF" w:rsidRDefault="007A425C" w:rsidP="00E62424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D2F7061" w14:textId="77777777" w:rsidR="007A425C" w:rsidRPr="00E83DBF" w:rsidRDefault="007A425C" w:rsidP="00E62424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2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7A425C" w:rsidRPr="00E83DBF" w14:paraId="7A5A8429" w14:textId="77777777" w:rsidTr="00E62424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13D1E162" w14:textId="16649E6F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 w:rsidR="00AD520A">
              <w:rPr>
                <w:rFonts w:cs="Arial"/>
                <w:sz w:val="22"/>
              </w:rPr>
              <w:t>12</w:t>
            </w:r>
            <w:r w:rsidRPr="00E83DBF">
              <w:rPr>
                <w:rFonts w:cs="Arial"/>
                <w:sz w:val="22"/>
              </w:rPr>
              <w:t>.</w:t>
            </w:r>
            <w:r>
              <w:rPr>
                <w:rFonts w:cs="Arial"/>
                <w:sz w:val="22"/>
              </w:rPr>
              <w:t>0</w:t>
            </w:r>
            <w:r w:rsidR="00AD520A">
              <w:rPr>
                <w:rFonts w:cs="Arial"/>
                <w:sz w:val="22"/>
              </w:rPr>
              <w:t>5</w:t>
            </w:r>
            <w:r w:rsidRPr="00E83DBF">
              <w:rPr>
                <w:rFonts w:cs="Arial"/>
                <w:sz w:val="22"/>
              </w:rPr>
              <w:t>.202</w:t>
            </w:r>
            <w:r w:rsidR="00AD520A">
              <w:rPr>
                <w:rFonts w:cs="Arial"/>
                <w:sz w:val="22"/>
              </w:rPr>
              <w:t>5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75C0198E" w14:textId="4C3A6D33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 w:rsidR="00AD520A">
              <w:rPr>
                <w:rFonts w:cs="Arial"/>
                <w:sz w:val="22"/>
              </w:rPr>
              <w:t>1</w:t>
            </w:r>
            <w:r w:rsidR="00471244">
              <w:rPr>
                <w:rFonts w:cs="Arial"/>
                <w:sz w:val="22"/>
              </w:rPr>
              <w:t>6</w:t>
            </w:r>
            <w:r w:rsidRPr="00E83DBF">
              <w:rPr>
                <w:rFonts w:cs="Arial"/>
                <w:sz w:val="22"/>
              </w:rPr>
              <w:t>.0</w:t>
            </w:r>
            <w:r w:rsidR="00AD520A">
              <w:rPr>
                <w:rFonts w:cs="Arial"/>
                <w:sz w:val="22"/>
              </w:rPr>
              <w:t>5</w:t>
            </w:r>
            <w:r w:rsidRPr="00E83DBF">
              <w:rPr>
                <w:rFonts w:cs="Arial"/>
                <w:sz w:val="22"/>
              </w:rPr>
              <w:t>.202</w:t>
            </w:r>
            <w:r w:rsidR="00AD520A">
              <w:rPr>
                <w:rFonts w:cs="Arial"/>
                <w:sz w:val="22"/>
              </w:rPr>
              <w:t>5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65A15C30" w14:textId="77777777" w:rsidR="007A425C" w:rsidRPr="00D008F2" w:rsidRDefault="007A425C" w:rsidP="00E62424">
            <w:pPr>
              <w:pStyle w:val="Listenabsatz"/>
              <w:numPr>
                <w:ilvl w:val="0"/>
                <w:numId w:val="14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7A425C" w:rsidRPr="00E83DBF" w14:paraId="458A83F0" w14:textId="77777777" w:rsidTr="00E62424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7D8D1A38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2933C3F7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14:paraId="41F1AAAE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199" w:type="dxa"/>
            <w:tcBorders>
              <w:top w:val="nil"/>
            </w:tcBorders>
          </w:tcPr>
          <w:p w14:paraId="6F2DA7C8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7A425C" w:rsidRPr="00E83DBF" w14:paraId="0D261A09" w14:textId="77777777" w:rsidTr="00471244">
        <w:trPr>
          <w:cantSplit/>
          <w:trHeight w:hRule="exact" w:val="2362"/>
          <w:jc w:val="center"/>
        </w:trPr>
        <w:tc>
          <w:tcPr>
            <w:tcW w:w="528" w:type="dxa"/>
          </w:tcPr>
          <w:p w14:paraId="6DF477C2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56A34B0E" w14:textId="77777777" w:rsidR="007A425C" w:rsidRPr="00E83DBF" w:rsidRDefault="007A425C" w:rsidP="00E62424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Metadaten, Normen und Standards des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51834269" w14:textId="77777777" w:rsidR="007A425C" w:rsidRPr="00E83DBF" w:rsidRDefault="007A425C" w:rsidP="00605A67">
            <w:pPr>
              <w:pStyle w:val="Listenabsatz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Einführung in die Standardisierung</w:t>
            </w:r>
          </w:p>
          <w:p w14:paraId="6A1AB99D" w14:textId="17A4F243" w:rsidR="00605A67" w:rsidRPr="00471244" w:rsidRDefault="007A425C" w:rsidP="00C4164A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471244">
              <w:rPr>
                <w:sz w:val="22"/>
                <w:szCs w:val="22"/>
              </w:rPr>
              <w:t>Überblick über Standardisierungsgremien im Geoinformationswesen</w:t>
            </w:r>
            <w:r w:rsidR="00471244" w:rsidRPr="00471244">
              <w:rPr>
                <w:sz w:val="22"/>
                <w:szCs w:val="22"/>
              </w:rPr>
              <w:t xml:space="preserve">, </w:t>
            </w:r>
            <w:r w:rsidR="00605A67" w:rsidRPr="00471244">
              <w:rPr>
                <w:sz w:val="22"/>
                <w:szCs w:val="22"/>
              </w:rPr>
              <w:t>Aufbau von Geodatenspezifikationen Modellierung von Geoinformationen mit UML</w:t>
            </w:r>
          </w:p>
          <w:p w14:paraId="13DF815E" w14:textId="2567AF58" w:rsidR="007A425C" w:rsidRPr="00E83DBF" w:rsidRDefault="00605A67" w:rsidP="001A6BA4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605A67">
              <w:rPr>
                <w:sz w:val="22"/>
                <w:szCs w:val="22"/>
              </w:rPr>
              <w:t>Einführung in die in Auszeichnungssprache XML und Anwendung für die Kodierung von Geodaten</w:t>
            </w:r>
          </w:p>
        </w:tc>
        <w:tc>
          <w:tcPr>
            <w:tcW w:w="992" w:type="dxa"/>
          </w:tcPr>
          <w:p w14:paraId="0072B8D6" w14:textId="57F6359F" w:rsidR="007A425C" w:rsidRDefault="00DA7DB5" w:rsidP="00E62424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4C299A5F" w14:textId="77777777" w:rsidR="007A425C" w:rsidRDefault="007A425C" w:rsidP="00E62424">
            <w:pPr>
              <w:rPr>
                <w:i/>
              </w:rPr>
            </w:pPr>
          </w:p>
          <w:p w14:paraId="731403EE" w14:textId="4933A004" w:rsidR="007A425C" w:rsidRPr="00E83DBF" w:rsidRDefault="007A425C" w:rsidP="00E62424">
            <w:pPr>
              <w:rPr>
                <w:i/>
              </w:rPr>
            </w:pPr>
          </w:p>
          <w:p w14:paraId="61E7A976" w14:textId="77777777" w:rsidR="007A425C" w:rsidRDefault="007A425C" w:rsidP="00E62424">
            <w:pPr>
              <w:rPr>
                <w:i/>
              </w:rPr>
            </w:pPr>
          </w:p>
          <w:p w14:paraId="0F5CF235" w14:textId="77777777" w:rsidR="007A425C" w:rsidRDefault="007A425C" w:rsidP="00E62424">
            <w:pPr>
              <w:rPr>
                <w:i/>
              </w:rPr>
            </w:pPr>
          </w:p>
          <w:p w14:paraId="3CD5A26D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6AC51460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25AB8C7B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443BA864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3FB7E702" w14:textId="7CF1F23C" w:rsidR="007A425C" w:rsidRPr="00E83DBF" w:rsidRDefault="00AD520A" w:rsidP="00E62424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7A425C" w:rsidRPr="00E83DBF" w14:paraId="4AEE53FB" w14:textId="77777777" w:rsidTr="00471244">
        <w:trPr>
          <w:cantSplit/>
          <w:trHeight w:hRule="exact" w:val="2410"/>
          <w:jc w:val="center"/>
        </w:trPr>
        <w:tc>
          <w:tcPr>
            <w:tcW w:w="528" w:type="dxa"/>
          </w:tcPr>
          <w:p w14:paraId="09C18ABD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7FC267BB" w14:textId="5068CF5F" w:rsidR="00154AF4" w:rsidRDefault="001A6BA4" w:rsidP="006F207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54AF4">
              <w:rPr>
                <w:sz w:val="22"/>
                <w:szCs w:val="22"/>
              </w:rPr>
              <w:t>Grundlagen Geodateninfrastruktur (GDI)</w:t>
            </w:r>
          </w:p>
          <w:p w14:paraId="5D190333" w14:textId="07DF88D0" w:rsidR="00DA6D0A" w:rsidRDefault="00DA6D0A" w:rsidP="006F207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DA6D0A">
              <w:rPr>
                <w:sz w:val="22"/>
                <w:szCs w:val="22"/>
              </w:rPr>
              <w:t>Definition</w:t>
            </w:r>
            <w:r w:rsidRPr="00DA6D0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DA6D0A">
              <w:rPr>
                <w:sz w:val="22"/>
                <w:szCs w:val="22"/>
              </w:rPr>
              <w:t>Komponenten und Rahmenbedingungen</w:t>
            </w:r>
          </w:p>
          <w:p w14:paraId="147220FE" w14:textId="56F01656" w:rsidR="00DA6D0A" w:rsidRPr="00DA6D0A" w:rsidRDefault="00DA6D0A" w:rsidP="006F207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DA6D0A">
              <w:rPr>
                <w:sz w:val="22"/>
                <w:szCs w:val="22"/>
              </w:rPr>
              <w:t>Techn. Grundprinzipien</w:t>
            </w:r>
            <w:r w:rsidRPr="00DA6D0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DA6D0A">
              <w:rPr>
                <w:sz w:val="22"/>
                <w:szCs w:val="22"/>
              </w:rPr>
              <w:t>Architekturprinzipien</w:t>
            </w:r>
          </w:p>
          <w:p w14:paraId="47DB18B6" w14:textId="091CA654" w:rsidR="001A6BA4" w:rsidRDefault="001A6BA4" w:rsidP="006F207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A6BA4">
              <w:rPr>
                <w:sz w:val="22"/>
                <w:szCs w:val="22"/>
              </w:rPr>
              <w:t>Einführung WWW und Geodatendienste</w:t>
            </w:r>
          </w:p>
          <w:p w14:paraId="053914D4" w14:textId="67976CDF" w:rsidR="00DA6D0A" w:rsidRPr="00DA6D0A" w:rsidRDefault="00DA6D0A" w:rsidP="006F207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DA6D0A">
              <w:rPr>
                <w:sz w:val="22"/>
                <w:szCs w:val="22"/>
              </w:rPr>
              <w:t>Digitalisierung</w:t>
            </w:r>
            <w:r w:rsidRPr="00DA6D0A">
              <w:rPr>
                <w:sz w:val="22"/>
                <w:szCs w:val="22"/>
              </w:rPr>
              <w:t xml:space="preserve">, </w:t>
            </w:r>
            <w:r w:rsidRPr="00DA6D0A">
              <w:rPr>
                <w:sz w:val="22"/>
                <w:szCs w:val="22"/>
              </w:rPr>
              <w:t>Entwicklung</w:t>
            </w:r>
            <w:r w:rsidRPr="00DA6D0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DA6D0A">
              <w:rPr>
                <w:sz w:val="22"/>
                <w:szCs w:val="22"/>
              </w:rPr>
              <w:t>Grundprinzipien</w:t>
            </w:r>
          </w:p>
          <w:p w14:paraId="2B25A315" w14:textId="23874BE2" w:rsidR="00DA6D0A" w:rsidRPr="00DA6D0A" w:rsidRDefault="00DA6D0A" w:rsidP="006F207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DA6D0A">
              <w:rPr>
                <w:sz w:val="22"/>
                <w:szCs w:val="22"/>
              </w:rPr>
              <w:t>Grundlagen</w:t>
            </w:r>
            <w:r w:rsidRPr="00DA6D0A">
              <w:rPr>
                <w:sz w:val="22"/>
                <w:szCs w:val="22"/>
              </w:rPr>
              <w:t xml:space="preserve">, </w:t>
            </w:r>
            <w:r w:rsidRPr="00DA6D0A">
              <w:rPr>
                <w:sz w:val="22"/>
                <w:szCs w:val="22"/>
              </w:rPr>
              <w:t>Darstellungs</w:t>
            </w:r>
            <w:r>
              <w:rPr>
                <w:sz w:val="22"/>
                <w:szCs w:val="22"/>
              </w:rPr>
              <w:t xml:space="preserve">- und </w:t>
            </w:r>
            <w:r w:rsidRPr="00DA6D0A">
              <w:rPr>
                <w:sz w:val="22"/>
                <w:szCs w:val="22"/>
              </w:rPr>
              <w:t>Downloaddienste</w:t>
            </w:r>
          </w:p>
          <w:p w14:paraId="7CDC80FD" w14:textId="259F4758" w:rsidR="001A6BA4" w:rsidRPr="00E83DBF" w:rsidRDefault="00154AF4" w:rsidP="006F207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Metadate</w:t>
            </w:r>
            <w:r w:rsidR="00DA7DB5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 xml:space="preserve"> und </w:t>
            </w:r>
            <w:r w:rsidR="001A6BA4" w:rsidRPr="00E83DBF">
              <w:rPr>
                <w:sz w:val="22"/>
                <w:szCs w:val="22"/>
              </w:rPr>
              <w:t xml:space="preserve">Geoportal Hessen, </w:t>
            </w:r>
          </w:p>
          <w:p w14:paraId="0E7342D3" w14:textId="77777777" w:rsidR="00234FD7" w:rsidRDefault="006F207E" w:rsidP="00EA1254">
            <w:pPr>
              <w:pStyle w:val="TableParagraph"/>
              <w:numPr>
                <w:ilvl w:val="1"/>
                <w:numId w:val="1"/>
              </w:numPr>
              <w:tabs>
                <w:tab w:val="left" w:pos="1187"/>
                <w:tab w:val="left" w:pos="1188"/>
              </w:tabs>
              <w:spacing w:line="252" w:lineRule="exact"/>
            </w:pPr>
            <w:r>
              <w:t>Grundlagen</w:t>
            </w:r>
            <w:r>
              <w:t xml:space="preserve">, </w:t>
            </w:r>
            <w:r>
              <w:t>Normen und</w:t>
            </w:r>
            <w:r w:rsidRPr="006F207E">
              <w:rPr>
                <w:spacing w:val="-1"/>
              </w:rPr>
              <w:t xml:space="preserve"> </w:t>
            </w:r>
            <w:r>
              <w:t>Standards</w:t>
            </w:r>
            <w:r w:rsidR="00234FD7">
              <w:t xml:space="preserve">, </w:t>
            </w:r>
          </w:p>
          <w:p w14:paraId="35323CAC" w14:textId="5DE8874D" w:rsidR="00DA7DB5" w:rsidRPr="00E83DBF" w:rsidRDefault="00234FD7" w:rsidP="00234FD7">
            <w:pPr>
              <w:pStyle w:val="TableParagraph"/>
              <w:numPr>
                <w:ilvl w:val="1"/>
                <w:numId w:val="1"/>
              </w:numPr>
              <w:tabs>
                <w:tab w:val="left" w:pos="1187"/>
                <w:tab w:val="left" w:pos="1188"/>
              </w:tabs>
              <w:spacing w:line="252" w:lineRule="exact"/>
            </w:pPr>
            <w:r>
              <w:t>Aufbau Geoportal Hessen, Katalog, Nutzung</w:t>
            </w:r>
          </w:p>
        </w:tc>
        <w:tc>
          <w:tcPr>
            <w:tcW w:w="992" w:type="dxa"/>
          </w:tcPr>
          <w:p w14:paraId="05ABF9DC" w14:textId="77777777" w:rsidR="007A425C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742A3823" w14:textId="77777777" w:rsidR="00DA7DB5" w:rsidRDefault="00DA7DB5" w:rsidP="00E62424">
            <w:pPr>
              <w:rPr>
                <w:i/>
              </w:rPr>
            </w:pPr>
          </w:p>
          <w:p w14:paraId="4D96D1B9" w14:textId="77777777" w:rsidR="00DA7DB5" w:rsidRDefault="00DA7DB5" w:rsidP="00E62424">
            <w:pPr>
              <w:rPr>
                <w:i/>
              </w:rPr>
            </w:pPr>
          </w:p>
          <w:p w14:paraId="31357F74" w14:textId="77777777" w:rsidR="00DA7DB5" w:rsidRDefault="00DA7DB5" w:rsidP="00E62424">
            <w:pPr>
              <w:rPr>
                <w:i/>
              </w:rPr>
            </w:pPr>
          </w:p>
          <w:p w14:paraId="4BBF719C" w14:textId="77777777" w:rsidR="00DA7DB5" w:rsidRDefault="00DA7DB5" w:rsidP="00DA7DB5">
            <w:pPr>
              <w:rPr>
                <w:i/>
              </w:rPr>
            </w:pPr>
            <w:r w:rsidRPr="00E83DBF">
              <w:rPr>
                <w:i/>
              </w:rPr>
              <w:t>A 3.2f</w:t>
            </w:r>
          </w:p>
          <w:p w14:paraId="55ADA99A" w14:textId="77777777" w:rsidR="00DA7DB5" w:rsidRDefault="00DA7DB5" w:rsidP="00E62424">
            <w:pPr>
              <w:rPr>
                <w:i/>
              </w:rPr>
            </w:pPr>
          </w:p>
          <w:p w14:paraId="52CF3529" w14:textId="6C67657F" w:rsidR="00DA7DB5" w:rsidRPr="00E83DBF" w:rsidRDefault="00DA7DB5" w:rsidP="00E62424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723734B7" w14:textId="7F0B6666" w:rsidR="007A425C" w:rsidRPr="00E83DBF" w:rsidRDefault="00AD520A" w:rsidP="00E62424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7A425C" w:rsidRPr="00E83DBF" w14:paraId="4F5560BA" w14:textId="77777777" w:rsidTr="00DA6D0A">
        <w:trPr>
          <w:cantSplit/>
          <w:trHeight w:hRule="exact" w:val="2120"/>
          <w:jc w:val="center"/>
        </w:trPr>
        <w:tc>
          <w:tcPr>
            <w:tcW w:w="528" w:type="dxa"/>
          </w:tcPr>
          <w:p w14:paraId="341895A2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07342191" w14:textId="4CEFAAAB" w:rsidR="00AD520A" w:rsidRDefault="00AD520A" w:rsidP="001A6BA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Medienrechtliche Vorschriften, insbesondere Urheber-, Nutzungs- und Schutzrechte</w:t>
            </w:r>
          </w:p>
          <w:p w14:paraId="5511249C" w14:textId="77777777" w:rsidR="001A6BA4" w:rsidRPr="00944C0F" w:rsidRDefault="001A6BA4" w:rsidP="001A6BA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 xml:space="preserve">Geschichte der Photographie, </w:t>
            </w:r>
            <w:proofErr w:type="spellStart"/>
            <w:r w:rsidRPr="00944C0F">
              <w:rPr>
                <w:sz w:val="22"/>
                <w:szCs w:val="22"/>
              </w:rPr>
              <w:t>Photogrammetrie</w:t>
            </w:r>
            <w:proofErr w:type="spellEnd"/>
            <w:r w:rsidRPr="00944C0F">
              <w:rPr>
                <w:sz w:val="22"/>
                <w:szCs w:val="22"/>
              </w:rPr>
              <w:t xml:space="preserve"> und Fernerkundung</w:t>
            </w:r>
          </w:p>
          <w:p w14:paraId="0DB64AFE" w14:textId="77777777" w:rsidR="001A6BA4" w:rsidRPr="00944C0F" w:rsidRDefault="001A6BA4" w:rsidP="001A6BA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 xml:space="preserve">Eigenschaften von Fernerkundungsdaten, Bilddaten sowie </w:t>
            </w:r>
            <w:proofErr w:type="spellStart"/>
            <w:r w:rsidRPr="00944C0F">
              <w:rPr>
                <w:sz w:val="22"/>
                <w:szCs w:val="22"/>
              </w:rPr>
              <w:t>Orthophotos</w:t>
            </w:r>
            <w:proofErr w:type="spellEnd"/>
          </w:p>
          <w:p w14:paraId="6D896309" w14:textId="1EC76874" w:rsidR="007A425C" w:rsidRPr="00E83DBF" w:rsidRDefault="001A6BA4" w:rsidP="00DA6D0A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Luftbilder, orientierte Luftbilder,</w:t>
            </w:r>
            <w:r w:rsidR="00133ED1"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True-/</w:t>
            </w:r>
            <w:proofErr w:type="spellStart"/>
            <w:r w:rsidRPr="00944C0F">
              <w:rPr>
                <w:sz w:val="22"/>
                <w:szCs w:val="22"/>
              </w:rPr>
              <w:t>Orthophotos</w:t>
            </w:r>
            <w:proofErr w:type="spellEnd"/>
            <w:r w:rsidRPr="00944C0F">
              <w:rPr>
                <w:sz w:val="22"/>
                <w:szCs w:val="22"/>
              </w:rPr>
              <w:t xml:space="preserve">, Farbtiefe und Datenformate </w:t>
            </w:r>
          </w:p>
        </w:tc>
        <w:tc>
          <w:tcPr>
            <w:tcW w:w="992" w:type="dxa"/>
          </w:tcPr>
          <w:p w14:paraId="6DA9230E" w14:textId="77777777" w:rsidR="00AD520A" w:rsidRDefault="00AD520A" w:rsidP="00AD520A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1d</w:t>
            </w:r>
          </w:p>
          <w:p w14:paraId="6C5B8E3C" w14:textId="77777777" w:rsidR="00AD520A" w:rsidRDefault="00AD520A" w:rsidP="00E62424">
            <w:pPr>
              <w:rPr>
                <w:i/>
              </w:rPr>
            </w:pPr>
          </w:p>
          <w:p w14:paraId="2062DB8D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2d</w:t>
            </w:r>
          </w:p>
        </w:tc>
        <w:tc>
          <w:tcPr>
            <w:tcW w:w="1199" w:type="dxa"/>
          </w:tcPr>
          <w:p w14:paraId="0B8D85DF" w14:textId="6B5A71F6" w:rsidR="007A425C" w:rsidRPr="00E83DBF" w:rsidRDefault="00AD520A" w:rsidP="00E62424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7A425C" w:rsidRPr="00E83DBF" w14:paraId="150444C2" w14:textId="77777777" w:rsidTr="00234FD7">
        <w:trPr>
          <w:cantSplit/>
          <w:trHeight w:hRule="exact" w:val="2551"/>
          <w:jc w:val="center"/>
        </w:trPr>
        <w:tc>
          <w:tcPr>
            <w:tcW w:w="528" w:type="dxa"/>
          </w:tcPr>
          <w:p w14:paraId="196C9990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294C68B3" w14:textId="73595BFD" w:rsidR="00DA6D0A" w:rsidRDefault="00DA6D0A" w:rsidP="00DA6D0A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1"/>
              </w:tabs>
              <w:spacing w:before="1" w:line="269" w:lineRule="exact"/>
            </w:pPr>
            <w:r w:rsidRPr="00DA7DB5">
              <w:t>Aktive Aufnahmesensoren und deren Einsatzgebiete, z.B. Fernerkundungssatelliten, Radarsysteme, Laserscanning</w:t>
            </w:r>
            <w:r>
              <w:t xml:space="preserve">, </w:t>
            </w:r>
            <w:r w:rsidRPr="00DA7DB5">
              <w:t>DGM/DOM</w:t>
            </w:r>
            <w:r>
              <w:t xml:space="preserve">, </w:t>
            </w:r>
            <w:r w:rsidRPr="00DA7DB5">
              <w:t>3D-Gebäudemodelle</w:t>
            </w:r>
          </w:p>
          <w:p w14:paraId="764BE28E" w14:textId="72A095B1" w:rsidR="007A425C" w:rsidRPr="00DA6D0A" w:rsidRDefault="00DA7DB5" w:rsidP="006F207E">
            <w:pPr>
              <w:pStyle w:val="TableParagraph"/>
              <w:numPr>
                <w:ilvl w:val="0"/>
                <w:numId w:val="1"/>
              </w:numPr>
              <w:tabs>
                <w:tab w:val="left" w:pos="820"/>
                <w:tab w:val="left" w:pos="821"/>
              </w:tabs>
              <w:spacing w:before="1" w:line="269" w:lineRule="exact"/>
            </w:pPr>
            <w:r w:rsidRPr="00DA6D0A">
              <w:t xml:space="preserve">Passive Aufnahmesensoren und deren </w:t>
            </w:r>
            <w:proofErr w:type="gramStart"/>
            <w:r w:rsidRPr="00DA6D0A">
              <w:t>Einsatzgebiete</w:t>
            </w:r>
            <w:r w:rsidR="006F207E">
              <w:t xml:space="preserve"> </w:t>
            </w:r>
            <w:r w:rsidRPr="00DA6D0A">
              <w:t xml:space="preserve"> z.B.</w:t>
            </w:r>
            <w:proofErr w:type="gramEnd"/>
            <w:r w:rsidRPr="00DA6D0A">
              <w:t xml:space="preserve"> </w:t>
            </w:r>
            <w:r w:rsidR="00DA6D0A" w:rsidRPr="00E2479E">
              <w:t>Satellitenfernerkundung</w:t>
            </w:r>
            <w:r w:rsidR="00DA6D0A">
              <w:t xml:space="preserve">, </w:t>
            </w:r>
            <w:r w:rsidR="00DA6D0A" w:rsidRPr="00E2479E">
              <w:t>Thermalbildkameras</w:t>
            </w:r>
            <w:r w:rsidR="00DA6D0A">
              <w:t xml:space="preserve">, </w:t>
            </w:r>
            <w:r w:rsidR="00DA6D0A" w:rsidRPr="00E2479E">
              <w:t>Luftbildkameras</w:t>
            </w:r>
            <w:r w:rsidR="00DA6D0A">
              <w:t xml:space="preserve"> </w:t>
            </w:r>
            <w:r w:rsidR="00DA6D0A" w:rsidRPr="00E2479E">
              <w:t>Georeferenzierung</w:t>
            </w:r>
            <w:r w:rsidR="00DA6D0A">
              <w:t xml:space="preserve">, </w:t>
            </w:r>
            <w:r w:rsidR="00DA6D0A" w:rsidRPr="00F76045">
              <w:t xml:space="preserve">Image </w:t>
            </w:r>
            <w:proofErr w:type="spellStart"/>
            <w:r w:rsidR="00DA6D0A" w:rsidRPr="00F76045">
              <w:t>Matching</w:t>
            </w:r>
            <w:proofErr w:type="spellEnd"/>
          </w:p>
          <w:p w14:paraId="3A968269" w14:textId="77777777" w:rsidR="00DA6D0A" w:rsidRPr="00E11ADE" w:rsidRDefault="00DA6D0A" w:rsidP="00234FD7">
            <w:pPr>
              <w:pStyle w:val="TableParagraph"/>
              <w:numPr>
                <w:ilvl w:val="0"/>
                <w:numId w:val="1"/>
              </w:numPr>
              <w:spacing w:before="61"/>
            </w:pPr>
            <w:r w:rsidRPr="00E11ADE">
              <w:t>Bildflugplanung und Auswertung</w:t>
            </w:r>
          </w:p>
          <w:p w14:paraId="3D162403" w14:textId="1E0BA654" w:rsidR="007A425C" w:rsidRPr="00E83DBF" w:rsidRDefault="00DA6D0A" w:rsidP="00DA6D0A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DA6D0A">
              <w:rPr>
                <w:rFonts w:cs="Arial"/>
                <w:sz w:val="22"/>
                <w:szCs w:val="22"/>
              </w:rPr>
              <w:t>Bodenauflösung</w:t>
            </w:r>
            <w:r w:rsidRPr="00DA6D0A">
              <w:rPr>
                <w:rFonts w:cs="Arial"/>
                <w:sz w:val="22"/>
                <w:szCs w:val="22"/>
              </w:rPr>
              <w:t xml:space="preserve">, </w:t>
            </w:r>
            <w:r w:rsidRPr="00DA6D0A">
              <w:rPr>
                <w:rFonts w:cs="Arial"/>
                <w:sz w:val="22"/>
                <w:szCs w:val="22"/>
              </w:rPr>
              <w:t>Überdeckung</w:t>
            </w:r>
            <w:r w:rsidRPr="00DA6D0A">
              <w:rPr>
                <w:rFonts w:cs="Arial"/>
                <w:sz w:val="22"/>
                <w:szCs w:val="22"/>
              </w:rPr>
              <w:t xml:space="preserve">, </w:t>
            </w:r>
            <w:r w:rsidRPr="00DA6D0A">
              <w:rPr>
                <w:rFonts w:cs="Arial"/>
                <w:sz w:val="22"/>
                <w:szCs w:val="22"/>
              </w:rPr>
              <w:t>Aerotriangulation</w:t>
            </w:r>
            <w:r w:rsidRPr="00DA6D0A">
              <w:rPr>
                <w:rFonts w:cs="Arial"/>
                <w:sz w:val="22"/>
                <w:szCs w:val="22"/>
              </w:rPr>
              <w:t xml:space="preserve">, </w:t>
            </w:r>
            <w:r w:rsidRPr="00DA6D0A">
              <w:rPr>
                <w:rFonts w:cs="Arial"/>
                <w:sz w:val="22"/>
                <w:szCs w:val="22"/>
              </w:rPr>
              <w:t>Bildmessung -/Interpretation</w:t>
            </w:r>
            <w:r w:rsidRPr="00DA6D0A">
              <w:rPr>
                <w:rFonts w:cs="Arial"/>
                <w:sz w:val="22"/>
                <w:szCs w:val="22"/>
              </w:rPr>
              <w:t>,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DA6D0A">
              <w:rPr>
                <w:rFonts w:cs="Arial"/>
                <w:sz w:val="22"/>
                <w:szCs w:val="22"/>
              </w:rPr>
              <w:t>Stereoauswertung</w:t>
            </w:r>
          </w:p>
        </w:tc>
        <w:tc>
          <w:tcPr>
            <w:tcW w:w="992" w:type="dxa"/>
          </w:tcPr>
          <w:p w14:paraId="15705B3D" w14:textId="62A48DB6" w:rsidR="007A425C" w:rsidRPr="00E83DBF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2d</w:t>
            </w:r>
          </w:p>
          <w:p w14:paraId="1268E5F7" w14:textId="77777777" w:rsidR="007A425C" w:rsidRDefault="007A425C" w:rsidP="00E62424">
            <w:pPr>
              <w:rPr>
                <w:i/>
              </w:rPr>
            </w:pPr>
          </w:p>
          <w:p w14:paraId="5D4AEE0D" w14:textId="77777777" w:rsidR="007A425C" w:rsidRDefault="007A425C" w:rsidP="00E62424">
            <w:pPr>
              <w:rPr>
                <w:i/>
              </w:rPr>
            </w:pPr>
          </w:p>
          <w:p w14:paraId="0EFC9C74" w14:textId="77777777" w:rsidR="007A425C" w:rsidRDefault="007A425C" w:rsidP="00E62424">
            <w:pPr>
              <w:rPr>
                <w:i/>
              </w:rPr>
            </w:pPr>
          </w:p>
          <w:p w14:paraId="166A3CC7" w14:textId="77777777" w:rsidR="007A425C" w:rsidRPr="00E83DBF" w:rsidRDefault="007A425C" w:rsidP="00AD520A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04AA5179" w14:textId="3D9561CB" w:rsidR="007A425C" w:rsidRPr="00E83DBF" w:rsidRDefault="00AD520A" w:rsidP="00E62424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7A425C" w:rsidRPr="00E83DBF" w14:paraId="215E345F" w14:textId="77777777" w:rsidTr="00471244">
        <w:trPr>
          <w:cantSplit/>
          <w:trHeight w:hRule="exact" w:val="1150"/>
          <w:jc w:val="center"/>
        </w:trPr>
        <w:tc>
          <w:tcPr>
            <w:tcW w:w="528" w:type="dxa"/>
          </w:tcPr>
          <w:p w14:paraId="5FCE89FC" w14:textId="77777777" w:rsidR="007A425C" w:rsidRPr="00E83DBF" w:rsidRDefault="007A425C" w:rsidP="00471244">
            <w:pPr>
              <w:spacing w:before="4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4C80FB7D" w14:textId="491B8258" w:rsidR="00605A67" w:rsidRPr="00DA7DB5" w:rsidRDefault="00605A67" w:rsidP="00DA7DB5">
            <w:pPr>
              <w:pStyle w:val="Default"/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DA7DB5">
              <w:rPr>
                <w:sz w:val="22"/>
                <w:szCs w:val="22"/>
              </w:rPr>
              <w:t xml:space="preserve">GDI Initiativen (INSPIRE – GDI-DE – GDI-Hessen) und Weiterentwicklung GDI </w:t>
            </w:r>
          </w:p>
          <w:p w14:paraId="26521DB6" w14:textId="2E0D93E3" w:rsidR="00DA7DB5" w:rsidRDefault="00DA7DB5" w:rsidP="00B45894">
            <w:pPr>
              <w:pStyle w:val="TableParagraph"/>
              <w:numPr>
                <w:ilvl w:val="1"/>
                <w:numId w:val="18"/>
              </w:numPr>
              <w:tabs>
                <w:tab w:val="left" w:pos="467"/>
                <w:tab w:val="left" w:pos="468"/>
              </w:tabs>
              <w:spacing w:line="268" w:lineRule="exact"/>
            </w:pPr>
            <w:r>
              <w:t>GDI-DE</w:t>
            </w:r>
            <w:r>
              <w:t xml:space="preserve">, </w:t>
            </w:r>
            <w:r>
              <w:t>GDI-Hessen</w:t>
            </w:r>
            <w:r w:rsidR="00234FD7">
              <w:t xml:space="preserve">, </w:t>
            </w:r>
            <w:r>
              <w:t>Regionale</w:t>
            </w:r>
            <w:r w:rsidRPr="00234FD7">
              <w:rPr>
                <w:spacing w:val="-1"/>
              </w:rPr>
              <w:t xml:space="preserve"> </w:t>
            </w:r>
            <w:r>
              <w:t>Initiativen</w:t>
            </w:r>
          </w:p>
          <w:p w14:paraId="55BCA5E8" w14:textId="7AF2A11B" w:rsidR="007A425C" w:rsidRPr="00E83DBF" w:rsidRDefault="007A425C" w:rsidP="00DA7DB5">
            <w:pPr>
              <w:numPr>
                <w:ilvl w:val="0"/>
                <w:numId w:val="18"/>
              </w:numPr>
              <w:spacing w:after="120"/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Abschlussbesprechung</w:t>
            </w:r>
          </w:p>
        </w:tc>
        <w:tc>
          <w:tcPr>
            <w:tcW w:w="992" w:type="dxa"/>
          </w:tcPr>
          <w:p w14:paraId="62395003" w14:textId="77777777" w:rsidR="00DA7DB5" w:rsidRDefault="00DA7DB5" w:rsidP="00DA7DB5">
            <w:pPr>
              <w:rPr>
                <w:i/>
              </w:rPr>
            </w:pPr>
            <w:r w:rsidRPr="00E83DBF">
              <w:rPr>
                <w:i/>
              </w:rPr>
              <w:t>A 3.2f</w:t>
            </w:r>
          </w:p>
          <w:p w14:paraId="4135A85F" w14:textId="65DA18B4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br/>
            </w:r>
          </w:p>
        </w:tc>
        <w:tc>
          <w:tcPr>
            <w:tcW w:w="1199" w:type="dxa"/>
          </w:tcPr>
          <w:p w14:paraId="42891E5A" w14:textId="656D43C7" w:rsidR="007A425C" w:rsidRPr="00E83DBF" w:rsidRDefault="00AD520A" w:rsidP="00E62424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7A425C" w:rsidRPr="00E83DBF" w14:paraId="05BC4C2E" w14:textId="77777777" w:rsidTr="00E62424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360BD38A" w14:textId="77777777" w:rsidR="007A425C" w:rsidRPr="00E83DBF" w:rsidRDefault="007A425C" w:rsidP="00E62424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7EBF235B" w14:textId="77777777" w:rsidR="007A425C" w:rsidRPr="00E83DBF" w:rsidRDefault="007A425C" w:rsidP="00E62424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7A425C" w:rsidRPr="00E83DBF" w14:paraId="24D3DAAE" w14:textId="77777777" w:rsidTr="00E62424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23C32667" w14:textId="77777777" w:rsidR="007A425C" w:rsidRPr="00E83DBF" w:rsidRDefault="007A425C" w:rsidP="00E62424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10A4FEE9" w14:textId="77777777" w:rsidR="007A425C" w:rsidRPr="00E83DBF" w:rsidRDefault="007A425C" w:rsidP="00E62424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7A425C" w:rsidRPr="00E83DBF" w14:paraId="49106588" w14:textId="77777777" w:rsidTr="00E62424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37166DFE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2A52E463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7A425C" w:rsidRPr="00E83DBF" w14:paraId="4513AC83" w14:textId="77777777" w:rsidTr="00471244">
        <w:trPr>
          <w:cantSplit/>
          <w:trHeight w:val="57"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1513FBC2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3AAE03CA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40D42CB5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26C3EACE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1ECE08F7" w14:textId="77777777" w:rsidR="007A425C" w:rsidRPr="00E83DBF" w:rsidRDefault="007A425C" w:rsidP="007A425C">
      <w:pPr>
        <w:rPr>
          <w:rFonts w:cs="Arial"/>
        </w:rPr>
      </w:pPr>
    </w:p>
    <w:p w14:paraId="4204206A" w14:textId="77777777" w:rsidR="002B52E4" w:rsidRPr="00E83DBF" w:rsidRDefault="002B52E4" w:rsidP="002B52E4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2B52E4" w:rsidRPr="00E83DBF" w14:paraId="4025712B" w14:textId="77777777" w:rsidTr="00BF09E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335C51C8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77BA463C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2B52E4" w:rsidRPr="00E83DBF" w14:paraId="3AD9F5BE" w14:textId="77777777" w:rsidTr="00BF09E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777364BF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6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0ECE355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7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71D153D6" w14:textId="77777777" w:rsidTr="00BF09E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56B546E6" w14:textId="011FBA3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 w:rsidR="00AD520A">
              <w:rPr>
                <w:rFonts w:cs="Arial"/>
                <w:sz w:val="22"/>
              </w:rPr>
              <w:t>19</w:t>
            </w:r>
            <w:r w:rsidRPr="00E83DBF">
              <w:rPr>
                <w:rFonts w:cs="Arial"/>
                <w:sz w:val="22"/>
              </w:rPr>
              <w:t>.0</w:t>
            </w:r>
            <w:r w:rsidR="00AD520A">
              <w:rPr>
                <w:rFonts w:cs="Arial"/>
                <w:sz w:val="22"/>
              </w:rPr>
              <w:t>5</w:t>
            </w:r>
            <w:r w:rsidRPr="00E83DBF">
              <w:rPr>
                <w:rFonts w:cs="Arial"/>
                <w:sz w:val="22"/>
              </w:rPr>
              <w:t>.202</w:t>
            </w:r>
            <w:r w:rsidR="00AD520A">
              <w:rPr>
                <w:rFonts w:cs="Arial"/>
                <w:sz w:val="22"/>
              </w:rPr>
              <w:t>5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036DCD56" w14:textId="7997B15F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 w:rsidR="00AD520A">
              <w:rPr>
                <w:rFonts w:cs="Arial"/>
                <w:sz w:val="22"/>
              </w:rPr>
              <w:t>23</w:t>
            </w:r>
            <w:r w:rsidRPr="00E83DBF">
              <w:rPr>
                <w:rFonts w:cs="Arial"/>
                <w:sz w:val="22"/>
              </w:rPr>
              <w:t>.0</w:t>
            </w:r>
            <w:r w:rsidR="00AD520A">
              <w:rPr>
                <w:rFonts w:cs="Arial"/>
                <w:sz w:val="22"/>
              </w:rPr>
              <w:t>5</w:t>
            </w:r>
            <w:r w:rsidRPr="00E83DBF">
              <w:rPr>
                <w:rFonts w:cs="Arial"/>
                <w:sz w:val="22"/>
              </w:rPr>
              <w:t>.202</w:t>
            </w:r>
            <w:r w:rsidR="00AD520A">
              <w:rPr>
                <w:rFonts w:cs="Arial"/>
                <w:sz w:val="22"/>
              </w:rPr>
              <w:t>5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266AFF4F" w14:textId="77777777" w:rsidR="002B52E4" w:rsidRPr="00D008F2" w:rsidRDefault="002B52E4" w:rsidP="00BF09EE">
            <w:pPr>
              <w:pStyle w:val="Listenabsatz"/>
              <w:numPr>
                <w:ilvl w:val="0"/>
                <w:numId w:val="15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2B52E4" w:rsidRPr="00E83DBF" w14:paraId="6F830F9C" w14:textId="77777777" w:rsidTr="00BF09E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068A264B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7CEBADEF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14:paraId="787CADD8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199" w:type="dxa"/>
            <w:tcBorders>
              <w:top w:val="nil"/>
            </w:tcBorders>
          </w:tcPr>
          <w:p w14:paraId="622639C4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2B52E4" w:rsidRPr="00E83DBF" w14:paraId="6AE146E0" w14:textId="77777777" w:rsidTr="00BF09EE">
        <w:trPr>
          <w:cantSplit/>
          <w:trHeight w:hRule="exact" w:val="2104"/>
          <w:jc w:val="center"/>
        </w:trPr>
        <w:tc>
          <w:tcPr>
            <w:tcW w:w="528" w:type="dxa"/>
          </w:tcPr>
          <w:p w14:paraId="11FAB3BC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59CDE1AD" w14:textId="77777777" w:rsidR="002B52E4" w:rsidRPr="00E83DBF" w:rsidRDefault="002B52E4" w:rsidP="00BF09EE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Metadaten, Normen und Standards des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4A57946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14:paraId="1CE4CBC6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Grafische Zeichen und Kartographische Gestaltungsmittel</w:t>
            </w:r>
          </w:p>
          <w:p w14:paraId="106A1FAF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Farben und Farbräume</w:t>
            </w:r>
          </w:p>
          <w:p w14:paraId="524E2B41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Praxis: Einführung in </w:t>
            </w:r>
            <w:proofErr w:type="spellStart"/>
            <w:r w:rsidRPr="00E83DBF">
              <w:rPr>
                <w:rFonts w:cs="Arial"/>
                <w:sz w:val="22"/>
                <w:szCs w:val="22"/>
              </w:rPr>
              <w:t>Inkscape</w:t>
            </w:r>
            <w:proofErr w:type="spellEnd"/>
            <w:r w:rsidRPr="00E83DBF">
              <w:rPr>
                <w:rFonts w:cs="Arial"/>
                <w:sz w:val="22"/>
                <w:szCs w:val="22"/>
              </w:rPr>
              <w:t>/SVG</w:t>
            </w:r>
          </w:p>
        </w:tc>
        <w:tc>
          <w:tcPr>
            <w:tcW w:w="992" w:type="dxa"/>
          </w:tcPr>
          <w:p w14:paraId="1BDE3CAD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7CA6714" w14:textId="6A333084" w:rsidR="002B52E4" w:rsidRPr="00E83DBF" w:rsidRDefault="00AD520A" w:rsidP="00BF09EE">
            <w:pPr>
              <w:rPr>
                <w:rFonts w:cs="Arial"/>
                <w:sz w:val="22"/>
              </w:rPr>
            </w:pPr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2B52E4" w:rsidRPr="00E83DBF" w14:paraId="2BCA244B" w14:textId="77777777" w:rsidTr="00BF09EE">
        <w:trPr>
          <w:cantSplit/>
          <w:trHeight w:hRule="exact" w:val="1673"/>
          <w:jc w:val="center"/>
        </w:trPr>
        <w:tc>
          <w:tcPr>
            <w:tcW w:w="528" w:type="dxa"/>
          </w:tcPr>
          <w:p w14:paraId="5F68ECB2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574D431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Generalisierung</w:t>
            </w:r>
          </w:p>
          <w:p w14:paraId="4A141F80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Schriftplatzierung</w:t>
            </w:r>
          </w:p>
          <w:p w14:paraId="0109504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Praxis: Konstruktion von Signaturen in </w:t>
            </w:r>
            <w:proofErr w:type="spellStart"/>
            <w:r w:rsidRPr="00E83DBF">
              <w:rPr>
                <w:sz w:val="22"/>
                <w:szCs w:val="22"/>
              </w:rPr>
              <w:t>Inkscape</w:t>
            </w:r>
            <w:proofErr w:type="spellEnd"/>
          </w:p>
          <w:p w14:paraId="5D59D1BE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Praxis: Einführung in QGIS/GIS</w:t>
            </w:r>
          </w:p>
        </w:tc>
        <w:tc>
          <w:tcPr>
            <w:tcW w:w="992" w:type="dxa"/>
          </w:tcPr>
          <w:p w14:paraId="59D03BF7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4996526" w14:textId="3C2E5AD7" w:rsidR="002B52E4" w:rsidRPr="00E83DBF" w:rsidRDefault="00AD520A" w:rsidP="00BF09EE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2B52E4" w:rsidRPr="00E83DBF" w14:paraId="44743B45" w14:textId="77777777" w:rsidTr="00BF09EE">
        <w:trPr>
          <w:cantSplit/>
          <w:trHeight w:hRule="exact" w:val="2000"/>
          <w:jc w:val="center"/>
        </w:trPr>
        <w:tc>
          <w:tcPr>
            <w:tcW w:w="528" w:type="dxa"/>
          </w:tcPr>
          <w:p w14:paraId="04DF21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7F1A8CF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Maßstabsberechnungen</w:t>
            </w:r>
          </w:p>
          <w:p w14:paraId="389E80ED" w14:textId="65379EDA" w:rsidR="002B52E4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Koordinatensysteme, Geländedarstellung  </w:t>
            </w:r>
          </w:p>
          <w:p w14:paraId="21D601E4" w14:textId="2A134280" w:rsidR="00AD520A" w:rsidRPr="00E83DBF" w:rsidRDefault="00AD520A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</w:t>
            </w:r>
          </w:p>
          <w:p w14:paraId="1F75350A" w14:textId="3FEAE498" w:rsidR="002B52E4" w:rsidRPr="00E83DBF" w:rsidRDefault="00AD520A" w:rsidP="00AD520A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Orientierungsübung: Kartenlesen und Verstehen, </w:t>
            </w:r>
            <w:r w:rsidRPr="00E83DBF">
              <w:rPr>
                <w:rFonts w:cs="Arial"/>
                <w:sz w:val="22"/>
                <w:szCs w:val="22"/>
              </w:rPr>
              <w:br/>
              <w:t xml:space="preserve">Umgang mit Karte und </w:t>
            </w:r>
            <w:r>
              <w:rPr>
                <w:rFonts w:cs="Arial"/>
                <w:sz w:val="22"/>
                <w:szCs w:val="22"/>
              </w:rPr>
              <w:t>GNSS-</w:t>
            </w:r>
            <w:proofErr w:type="spellStart"/>
            <w:r>
              <w:rPr>
                <w:rFonts w:cs="Arial"/>
                <w:sz w:val="22"/>
                <w:szCs w:val="22"/>
              </w:rPr>
              <w:t>Anntene</w:t>
            </w:r>
            <w:proofErr w:type="spellEnd"/>
            <w:r w:rsidRPr="00E83DBF">
              <w:rPr>
                <w:rFonts w:cs="Arial"/>
                <w:sz w:val="22"/>
                <w:szCs w:val="22"/>
              </w:rPr>
              <w:t>, Wegepunktebestimmung, Streckenmessung</w:t>
            </w:r>
            <w:r w:rsidRPr="00E83DB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</w:tcPr>
          <w:p w14:paraId="6E807C0C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5223DA22" w14:textId="4A90C537" w:rsidR="002B52E4" w:rsidRPr="00E83DBF" w:rsidRDefault="00AD520A" w:rsidP="00BF09EE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2B52E4" w:rsidRPr="00E83DBF" w14:paraId="4C865A41" w14:textId="77777777" w:rsidTr="00BF09EE">
        <w:trPr>
          <w:cantSplit/>
          <w:trHeight w:hRule="exact" w:val="2222"/>
          <w:jc w:val="center"/>
        </w:trPr>
        <w:tc>
          <w:tcPr>
            <w:tcW w:w="528" w:type="dxa"/>
          </w:tcPr>
          <w:p w14:paraId="3A1295A4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76038AAB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Kartenprojektionen</w:t>
            </w:r>
          </w:p>
          <w:p w14:paraId="00EBB703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Blattschnitte</w:t>
            </w:r>
          </w:p>
          <w:p w14:paraId="6DD8AF5A" w14:textId="77777777" w:rsidR="002B52E4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Kartenlayout</w:t>
            </w:r>
          </w:p>
          <w:p w14:paraId="26FE9C25" w14:textId="4C888F40" w:rsidR="002B52E4" w:rsidRPr="00E83DBF" w:rsidRDefault="00CC035D" w:rsidP="00AD520A">
            <w:pPr>
              <w:numPr>
                <w:ilvl w:val="0"/>
                <w:numId w:val="7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</w:t>
            </w:r>
          </w:p>
        </w:tc>
        <w:tc>
          <w:tcPr>
            <w:tcW w:w="992" w:type="dxa"/>
          </w:tcPr>
          <w:p w14:paraId="10B8FCD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3C80C23" w14:textId="7A94FAE2" w:rsidR="002B52E4" w:rsidRPr="00E83DBF" w:rsidRDefault="00AD520A" w:rsidP="00BF09EE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2B52E4" w:rsidRPr="00E83DBF" w14:paraId="50F68E6F" w14:textId="77777777" w:rsidTr="00BF09EE">
        <w:trPr>
          <w:cantSplit/>
          <w:trHeight w:hRule="exact" w:val="1701"/>
          <w:jc w:val="center"/>
        </w:trPr>
        <w:tc>
          <w:tcPr>
            <w:tcW w:w="528" w:type="dxa"/>
          </w:tcPr>
          <w:p w14:paraId="59414A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38D9B6BE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Fertigstellung ausstehender Aufgaben</w:t>
            </w:r>
          </w:p>
          <w:p w14:paraId="13447B35" w14:textId="62FEF2BF" w:rsidR="002B52E4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Abschließende Fragerunde</w:t>
            </w:r>
          </w:p>
          <w:p w14:paraId="69B36399" w14:textId="3FAE3A81" w:rsidR="00133ED1" w:rsidRPr="00E83DBF" w:rsidRDefault="00133ED1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Abschlusstest</w:t>
            </w:r>
          </w:p>
          <w:p w14:paraId="45374E1C" w14:textId="77777777" w:rsidR="002B52E4" w:rsidRPr="00E83DBF" w:rsidRDefault="002B52E4" w:rsidP="00BF09EE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Abschlussbesprechung</w:t>
            </w:r>
          </w:p>
          <w:p w14:paraId="75BC684D" w14:textId="77777777" w:rsidR="002B52E4" w:rsidRPr="00E83DBF" w:rsidRDefault="002B52E4" w:rsidP="00BF09E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57FA53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9717732" w14:textId="2300A15D" w:rsidR="002B52E4" w:rsidRPr="00E83DBF" w:rsidRDefault="00AD520A" w:rsidP="00BF09EE">
            <w:r>
              <w:rPr>
                <w:rFonts w:cs="Arial"/>
                <w:sz w:val="20"/>
                <w:szCs w:val="18"/>
              </w:rPr>
              <w:t>Rodgau</w:t>
            </w:r>
          </w:p>
        </w:tc>
      </w:tr>
      <w:tr w:rsidR="002B52E4" w:rsidRPr="00E83DBF" w14:paraId="7A7AC63F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1DC306ED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DED7A54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2B52E4" w:rsidRPr="00E83DBF" w14:paraId="42F129AA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53146801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0E6D7C9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2B52E4" w:rsidRPr="00E83DBF" w14:paraId="08E6F574" w14:textId="77777777" w:rsidTr="00BF09E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38D82AF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7F4EECA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6A79A9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877D9AF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455C70DC" w14:textId="77777777" w:rsidTr="00BF09E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1F6325AE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39A9431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2D7F18F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7FED1570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0662757A" w14:textId="77777777" w:rsidR="002B52E4" w:rsidRPr="00E83DBF" w:rsidRDefault="002B52E4" w:rsidP="002B52E4"/>
    <w:sectPr w:rsidR="002B52E4" w:rsidRPr="00E83DBF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02B5" w14:textId="77777777" w:rsidR="00596B6B" w:rsidRDefault="00596B6B" w:rsidP="00C568A1">
      <w:r>
        <w:separator/>
      </w:r>
    </w:p>
  </w:endnote>
  <w:endnote w:type="continuationSeparator" w:id="0">
    <w:p w14:paraId="771110F1" w14:textId="77777777" w:rsidR="00596B6B" w:rsidRDefault="00596B6B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8A349" w14:textId="77777777" w:rsidR="00596B6B" w:rsidRDefault="00596B6B" w:rsidP="00C568A1">
      <w:r>
        <w:separator/>
      </w:r>
    </w:p>
  </w:footnote>
  <w:footnote w:type="continuationSeparator" w:id="0">
    <w:p w14:paraId="7CB04AEA" w14:textId="77777777" w:rsidR="00596B6B" w:rsidRDefault="00596B6B" w:rsidP="00C568A1">
      <w:r>
        <w:continuationSeparator/>
      </w:r>
    </w:p>
  </w:footnote>
  <w:footnote w:id="1">
    <w:p w14:paraId="613AAA5E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14:paraId="22A6D2A9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14:paraId="74EC5031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proofErr w:type="gramStart"/>
      <w:r>
        <w:rPr>
          <w:sz w:val="16"/>
          <w:u w:val="single"/>
        </w:rPr>
        <w:t>Unterricht:</w:t>
      </w:r>
      <w:r>
        <w:rPr>
          <w:sz w:val="16"/>
        </w:rPr>
        <w:t xml:space="preserve"> ....</w:t>
      </w:r>
      <w:proofErr w:type="gramEnd"/>
      <w:r>
        <w:rPr>
          <w:sz w:val="16"/>
        </w:rPr>
        <w:t>.</w:t>
      </w:r>
    </w:p>
  </w:footnote>
  <w:footnote w:id="4">
    <w:p w14:paraId="28CD6DD9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14:paraId="6BFBF605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14:paraId="0A417CB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14:paraId="0D5A8FE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14:paraId="664FBB27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proofErr w:type="gramStart"/>
      <w:r>
        <w:rPr>
          <w:sz w:val="16"/>
          <w:u w:val="single"/>
        </w:rPr>
        <w:t>Unterricht:</w:t>
      </w:r>
      <w:r>
        <w:rPr>
          <w:sz w:val="16"/>
        </w:rPr>
        <w:t xml:space="preserve"> ....</w:t>
      </w:r>
      <w:proofErr w:type="gramEnd"/>
      <w:r>
        <w:rPr>
          <w:sz w:val="16"/>
        </w:rPr>
        <w:t>.</w:t>
      </w:r>
    </w:p>
  </w:footnote>
  <w:footnote w:id="9">
    <w:p w14:paraId="1BCBBB62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14:paraId="71E06DDF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52381"/>
    <w:multiLevelType w:val="hybridMultilevel"/>
    <w:tmpl w:val="55B6E5E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1275504"/>
    <w:multiLevelType w:val="hybridMultilevel"/>
    <w:tmpl w:val="5072AC54"/>
    <w:lvl w:ilvl="0" w:tplc="A04ADF9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1" w:tplc="A04ADF96">
      <w:numFmt w:val="bullet"/>
      <w:lvlText w:val=""/>
      <w:lvlJc w:val="left"/>
      <w:pPr>
        <w:ind w:left="820" w:hanging="356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2" w:tplc="EF3448E4">
      <w:numFmt w:val="bullet"/>
      <w:lvlText w:val="•"/>
      <w:lvlJc w:val="left"/>
      <w:pPr>
        <w:ind w:left="1181" w:hanging="356"/>
      </w:pPr>
      <w:rPr>
        <w:rFonts w:hint="default"/>
        <w:lang w:val="de-DE" w:eastAsia="de-DE" w:bidi="de-DE"/>
      </w:rPr>
    </w:lvl>
    <w:lvl w:ilvl="3" w:tplc="A7AE48F6">
      <w:numFmt w:val="bullet"/>
      <w:lvlText w:val="•"/>
      <w:lvlJc w:val="left"/>
      <w:pPr>
        <w:ind w:left="1542" w:hanging="356"/>
      </w:pPr>
      <w:rPr>
        <w:rFonts w:hint="default"/>
        <w:lang w:val="de-DE" w:eastAsia="de-DE" w:bidi="de-DE"/>
      </w:rPr>
    </w:lvl>
    <w:lvl w:ilvl="4" w:tplc="83A8568C">
      <w:numFmt w:val="bullet"/>
      <w:lvlText w:val="•"/>
      <w:lvlJc w:val="left"/>
      <w:pPr>
        <w:ind w:left="1904" w:hanging="356"/>
      </w:pPr>
      <w:rPr>
        <w:rFonts w:hint="default"/>
        <w:lang w:val="de-DE" w:eastAsia="de-DE" w:bidi="de-DE"/>
      </w:rPr>
    </w:lvl>
    <w:lvl w:ilvl="5" w:tplc="AF2E2078">
      <w:numFmt w:val="bullet"/>
      <w:lvlText w:val="•"/>
      <w:lvlJc w:val="left"/>
      <w:pPr>
        <w:ind w:left="2265" w:hanging="356"/>
      </w:pPr>
      <w:rPr>
        <w:rFonts w:hint="default"/>
        <w:lang w:val="de-DE" w:eastAsia="de-DE" w:bidi="de-DE"/>
      </w:rPr>
    </w:lvl>
    <w:lvl w:ilvl="6" w:tplc="FFE0F016">
      <w:numFmt w:val="bullet"/>
      <w:lvlText w:val="•"/>
      <w:lvlJc w:val="left"/>
      <w:pPr>
        <w:ind w:left="2627" w:hanging="356"/>
      </w:pPr>
      <w:rPr>
        <w:rFonts w:hint="default"/>
        <w:lang w:val="de-DE" w:eastAsia="de-DE" w:bidi="de-DE"/>
      </w:rPr>
    </w:lvl>
    <w:lvl w:ilvl="7" w:tplc="11E82FEA">
      <w:numFmt w:val="bullet"/>
      <w:lvlText w:val="•"/>
      <w:lvlJc w:val="left"/>
      <w:pPr>
        <w:ind w:left="2988" w:hanging="356"/>
      </w:pPr>
      <w:rPr>
        <w:rFonts w:hint="default"/>
        <w:lang w:val="de-DE" w:eastAsia="de-DE" w:bidi="de-DE"/>
      </w:rPr>
    </w:lvl>
    <w:lvl w:ilvl="8" w:tplc="723E4D0E">
      <w:numFmt w:val="bullet"/>
      <w:lvlText w:val="•"/>
      <w:lvlJc w:val="left"/>
      <w:pPr>
        <w:ind w:left="3350" w:hanging="356"/>
      </w:pPr>
      <w:rPr>
        <w:rFonts w:hint="default"/>
        <w:lang w:val="de-DE" w:eastAsia="de-DE" w:bidi="de-DE"/>
      </w:rPr>
    </w:lvl>
  </w:abstractNum>
  <w:abstractNum w:abstractNumId="7" w15:restartNumberingAfterBreak="0">
    <w:nsid w:val="32582774"/>
    <w:multiLevelType w:val="hybridMultilevel"/>
    <w:tmpl w:val="AD8432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B1B2F3C"/>
    <w:multiLevelType w:val="hybridMultilevel"/>
    <w:tmpl w:val="69B6EF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3FE61D66"/>
    <w:multiLevelType w:val="hybridMultilevel"/>
    <w:tmpl w:val="1910D616"/>
    <w:lvl w:ilvl="0" w:tplc="C7D247F0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0"/>
        <w:sz w:val="16"/>
        <w:szCs w:val="16"/>
        <w:lang w:val="de-DE" w:eastAsia="de-DE" w:bidi="de-DE"/>
      </w:rPr>
    </w:lvl>
    <w:lvl w:ilvl="1" w:tplc="1EF8997C">
      <w:numFmt w:val="bullet"/>
      <w:lvlText w:val="o"/>
      <w:lvlJc w:val="left"/>
      <w:pPr>
        <w:ind w:left="1545" w:hanging="360"/>
      </w:pPr>
      <w:rPr>
        <w:rFonts w:ascii="Courier New" w:eastAsia="Courier New" w:hAnsi="Courier New" w:cs="Courier New" w:hint="default"/>
        <w:w w:val="100"/>
        <w:sz w:val="16"/>
        <w:szCs w:val="16"/>
        <w:lang w:val="de-DE" w:eastAsia="de-DE" w:bidi="de-DE"/>
      </w:rPr>
    </w:lvl>
    <w:lvl w:ilvl="2" w:tplc="D040D0CC">
      <w:numFmt w:val="bullet"/>
      <w:lvlText w:val="•"/>
      <w:lvlJc w:val="left"/>
      <w:pPr>
        <w:ind w:left="1819" w:hanging="360"/>
      </w:pPr>
      <w:rPr>
        <w:rFonts w:hint="default"/>
        <w:lang w:val="de-DE" w:eastAsia="de-DE" w:bidi="de-DE"/>
      </w:rPr>
    </w:lvl>
    <w:lvl w:ilvl="3" w:tplc="D1BA439C">
      <w:numFmt w:val="bullet"/>
      <w:lvlText w:val="•"/>
      <w:lvlJc w:val="left"/>
      <w:pPr>
        <w:ind w:left="2099" w:hanging="360"/>
      </w:pPr>
      <w:rPr>
        <w:rFonts w:hint="default"/>
        <w:lang w:val="de-DE" w:eastAsia="de-DE" w:bidi="de-DE"/>
      </w:rPr>
    </w:lvl>
    <w:lvl w:ilvl="4" w:tplc="1F52FE5A">
      <w:numFmt w:val="bullet"/>
      <w:lvlText w:val="•"/>
      <w:lvlJc w:val="left"/>
      <w:pPr>
        <w:ind w:left="2379" w:hanging="360"/>
      </w:pPr>
      <w:rPr>
        <w:rFonts w:hint="default"/>
        <w:lang w:val="de-DE" w:eastAsia="de-DE" w:bidi="de-DE"/>
      </w:rPr>
    </w:lvl>
    <w:lvl w:ilvl="5" w:tplc="6344B75C">
      <w:numFmt w:val="bullet"/>
      <w:lvlText w:val="•"/>
      <w:lvlJc w:val="left"/>
      <w:pPr>
        <w:ind w:left="2659" w:hanging="360"/>
      </w:pPr>
      <w:rPr>
        <w:rFonts w:hint="default"/>
        <w:lang w:val="de-DE" w:eastAsia="de-DE" w:bidi="de-DE"/>
      </w:rPr>
    </w:lvl>
    <w:lvl w:ilvl="6" w:tplc="BC78CDDC">
      <w:numFmt w:val="bullet"/>
      <w:lvlText w:val="•"/>
      <w:lvlJc w:val="left"/>
      <w:pPr>
        <w:ind w:left="2938" w:hanging="360"/>
      </w:pPr>
      <w:rPr>
        <w:rFonts w:hint="default"/>
        <w:lang w:val="de-DE" w:eastAsia="de-DE" w:bidi="de-DE"/>
      </w:rPr>
    </w:lvl>
    <w:lvl w:ilvl="7" w:tplc="0B5E7E76">
      <w:numFmt w:val="bullet"/>
      <w:lvlText w:val="•"/>
      <w:lvlJc w:val="left"/>
      <w:pPr>
        <w:ind w:left="3218" w:hanging="360"/>
      </w:pPr>
      <w:rPr>
        <w:rFonts w:hint="default"/>
        <w:lang w:val="de-DE" w:eastAsia="de-DE" w:bidi="de-DE"/>
      </w:rPr>
    </w:lvl>
    <w:lvl w:ilvl="8" w:tplc="03588E5E">
      <w:numFmt w:val="bullet"/>
      <w:lvlText w:val="•"/>
      <w:lvlJc w:val="left"/>
      <w:pPr>
        <w:ind w:left="3498" w:hanging="360"/>
      </w:pPr>
      <w:rPr>
        <w:rFonts w:hint="default"/>
        <w:lang w:val="de-DE" w:eastAsia="de-DE" w:bidi="de-DE"/>
      </w:rPr>
    </w:lvl>
  </w:abstractNum>
  <w:abstractNum w:abstractNumId="13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5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D405875"/>
    <w:multiLevelType w:val="hybridMultilevel"/>
    <w:tmpl w:val="7FA2CE04"/>
    <w:lvl w:ilvl="0" w:tplc="11E26DE4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1" w:tplc="434E8204">
      <w:numFmt w:val="bullet"/>
      <w:lvlText w:val="o"/>
      <w:lvlJc w:val="left"/>
      <w:pPr>
        <w:ind w:left="1187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de-DE" w:eastAsia="de-DE" w:bidi="de-DE"/>
      </w:rPr>
    </w:lvl>
    <w:lvl w:ilvl="2" w:tplc="6B24C754">
      <w:numFmt w:val="bullet"/>
      <w:lvlText w:val="•"/>
      <w:lvlJc w:val="left"/>
      <w:pPr>
        <w:ind w:left="1503" w:hanging="360"/>
      </w:pPr>
      <w:rPr>
        <w:rFonts w:hint="default"/>
        <w:lang w:val="de-DE" w:eastAsia="de-DE" w:bidi="de-DE"/>
      </w:rPr>
    </w:lvl>
    <w:lvl w:ilvl="3" w:tplc="6204AB90">
      <w:numFmt w:val="bullet"/>
      <w:lvlText w:val="•"/>
      <w:lvlJc w:val="left"/>
      <w:pPr>
        <w:ind w:left="1827" w:hanging="360"/>
      </w:pPr>
      <w:rPr>
        <w:rFonts w:hint="default"/>
        <w:lang w:val="de-DE" w:eastAsia="de-DE" w:bidi="de-DE"/>
      </w:rPr>
    </w:lvl>
    <w:lvl w:ilvl="4" w:tplc="21004A58">
      <w:numFmt w:val="bullet"/>
      <w:lvlText w:val="•"/>
      <w:lvlJc w:val="left"/>
      <w:pPr>
        <w:ind w:left="2150" w:hanging="360"/>
      </w:pPr>
      <w:rPr>
        <w:rFonts w:hint="default"/>
        <w:lang w:val="de-DE" w:eastAsia="de-DE" w:bidi="de-DE"/>
      </w:rPr>
    </w:lvl>
    <w:lvl w:ilvl="5" w:tplc="78A612D2">
      <w:numFmt w:val="bullet"/>
      <w:lvlText w:val="•"/>
      <w:lvlJc w:val="left"/>
      <w:pPr>
        <w:ind w:left="2474" w:hanging="360"/>
      </w:pPr>
      <w:rPr>
        <w:rFonts w:hint="default"/>
        <w:lang w:val="de-DE" w:eastAsia="de-DE" w:bidi="de-DE"/>
      </w:rPr>
    </w:lvl>
    <w:lvl w:ilvl="6" w:tplc="7AC0AFD4">
      <w:numFmt w:val="bullet"/>
      <w:lvlText w:val="•"/>
      <w:lvlJc w:val="left"/>
      <w:pPr>
        <w:ind w:left="2797" w:hanging="360"/>
      </w:pPr>
      <w:rPr>
        <w:rFonts w:hint="default"/>
        <w:lang w:val="de-DE" w:eastAsia="de-DE" w:bidi="de-DE"/>
      </w:rPr>
    </w:lvl>
    <w:lvl w:ilvl="7" w:tplc="F230DA0A">
      <w:numFmt w:val="bullet"/>
      <w:lvlText w:val="•"/>
      <w:lvlJc w:val="left"/>
      <w:pPr>
        <w:ind w:left="3121" w:hanging="360"/>
      </w:pPr>
      <w:rPr>
        <w:rFonts w:hint="default"/>
        <w:lang w:val="de-DE" w:eastAsia="de-DE" w:bidi="de-DE"/>
      </w:rPr>
    </w:lvl>
    <w:lvl w:ilvl="8" w:tplc="5C32824A">
      <w:numFmt w:val="bullet"/>
      <w:lvlText w:val="•"/>
      <w:lvlJc w:val="left"/>
      <w:pPr>
        <w:ind w:left="3444" w:hanging="360"/>
      </w:pPr>
      <w:rPr>
        <w:rFonts w:hint="default"/>
        <w:lang w:val="de-DE" w:eastAsia="de-DE" w:bidi="de-DE"/>
      </w:rPr>
    </w:lvl>
  </w:abstractNum>
  <w:abstractNum w:abstractNumId="17" w15:restartNumberingAfterBreak="0">
    <w:nsid w:val="57007448"/>
    <w:multiLevelType w:val="hybridMultilevel"/>
    <w:tmpl w:val="597418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332E1"/>
    <w:multiLevelType w:val="hybridMultilevel"/>
    <w:tmpl w:val="56D6CA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FA29AB"/>
    <w:multiLevelType w:val="hybridMultilevel"/>
    <w:tmpl w:val="2CC02C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12CE6"/>
    <w:multiLevelType w:val="hybridMultilevel"/>
    <w:tmpl w:val="F25E91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8C7C37"/>
    <w:multiLevelType w:val="hybridMultilevel"/>
    <w:tmpl w:val="1EC83502"/>
    <w:lvl w:ilvl="0" w:tplc="1F7632E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1" w:tplc="20FA894E">
      <w:numFmt w:val="bullet"/>
      <w:lvlText w:val=""/>
      <w:lvlJc w:val="left"/>
      <w:pPr>
        <w:ind w:left="820" w:hanging="356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2" w:tplc="0B40DEBC">
      <w:numFmt w:val="bullet"/>
      <w:lvlText w:val="•"/>
      <w:lvlJc w:val="left"/>
      <w:pPr>
        <w:ind w:left="1186" w:hanging="356"/>
      </w:pPr>
      <w:rPr>
        <w:rFonts w:hint="default"/>
        <w:lang w:val="de-DE" w:eastAsia="de-DE" w:bidi="de-DE"/>
      </w:rPr>
    </w:lvl>
    <w:lvl w:ilvl="3" w:tplc="65D05EF4">
      <w:numFmt w:val="bullet"/>
      <w:lvlText w:val="•"/>
      <w:lvlJc w:val="left"/>
      <w:pPr>
        <w:ind w:left="1553" w:hanging="356"/>
      </w:pPr>
      <w:rPr>
        <w:rFonts w:hint="default"/>
        <w:lang w:val="de-DE" w:eastAsia="de-DE" w:bidi="de-DE"/>
      </w:rPr>
    </w:lvl>
    <w:lvl w:ilvl="4" w:tplc="169A877A">
      <w:numFmt w:val="bullet"/>
      <w:lvlText w:val="•"/>
      <w:lvlJc w:val="left"/>
      <w:pPr>
        <w:ind w:left="1919" w:hanging="356"/>
      </w:pPr>
      <w:rPr>
        <w:rFonts w:hint="default"/>
        <w:lang w:val="de-DE" w:eastAsia="de-DE" w:bidi="de-DE"/>
      </w:rPr>
    </w:lvl>
    <w:lvl w:ilvl="5" w:tplc="F6F80E2C">
      <w:numFmt w:val="bullet"/>
      <w:lvlText w:val="•"/>
      <w:lvlJc w:val="left"/>
      <w:pPr>
        <w:ind w:left="2286" w:hanging="356"/>
      </w:pPr>
      <w:rPr>
        <w:rFonts w:hint="default"/>
        <w:lang w:val="de-DE" w:eastAsia="de-DE" w:bidi="de-DE"/>
      </w:rPr>
    </w:lvl>
    <w:lvl w:ilvl="6" w:tplc="201C1B5C">
      <w:numFmt w:val="bullet"/>
      <w:lvlText w:val="•"/>
      <w:lvlJc w:val="left"/>
      <w:pPr>
        <w:ind w:left="2652" w:hanging="356"/>
      </w:pPr>
      <w:rPr>
        <w:rFonts w:hint="default"/>
        <w:lang w:val="de-DE" w:eastAsia="de-DE" w:bidi="de-DE"/>
      </w:rPr>
    </w:lvl>
    <w:lvl w:ilvl="7" w:tplc="109C9838">
      <w:numFmt w:val="bullet"/>
      <w:lvlText w:val="•"/>
      <w:lvlJc w:val="left"/>
      <w:pPr>
        <w:ind w:left="3019" w:hanging="356"/>
      </w:pPr>
      <w:rPr>
        <w:rFonts w:hint="default"/>
        <w:lang w:val="de-DE" w:eastAsia="de-DE" w:bidi="de-DE"/>
      </w:rPr>
    </w:lvl>
    <w:lvl w:ilvl="8" w:tplc="49D27E6C">
      <w:numFmt w:val="bullet"/>
      <w:lvlText w:val="•"/>
      <w:lvlJc w:val="left"/>
      <w:pPr>
        <w:ind w:left="3385" w:hanging="356"/>
      </w:pPr>
      <w:rPr>
        <w:rFonts w:hint="default"/>
        <w:lang w:val="de-DE" w:eastAsia="de-DE" w:bidi="de-DE"/>
      </w:rPr>
    </w:lvl>
  </w:abstractNum>
  <w:abstractNum w:abstractNumId="22" w15:restartNumberingAfterBreak="0">
    <w:nsid w:val="72E1758C"/>
    <w:multiLevelType w:val="hybridMultilevel"/>
    <w:tmpl w:val="81D68598"/>
    <w:lvl w:ilvl="0" w:tplc="8E3AB2C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de-DE" w:eastAsia="de-DE" w:bidi="de-DE"/>
      </w:rPr>
    </w:lvl>
    <w:lvl w:ilvl="1" w:tplc="3CB8D444">
      <w:numFmt w:val="bullet"/>
      <w:lvlText w:val="•"/>
      <w:lvlJc w:val="left"/>
      <w:pPr>
        <w:ind w:left="823" w:hanging="360"/>
      </w:pPr>
      <w:rPr>
        <w:rFonts w:hint="default"/>
        <w:lang w:val="de-DE" w:eastAsia="de-DE" w:bidi="de-DE"/>
      </w:rPr>
    </w:lvl>
    <w:lvl w:ilvl="2" w:tplc="CDACBE36">
      <w:numFmt w:val="bullet"/>
      <w:lvlText w:val="•"/>
      <w:lvlJc w:val="left"/>
      <w:pPr>
        <w:ind w:left="1186" w:hanging="360"/>
      </w:pPr>
      <w:rPr>
        <w:rFonts w:hint="default"/>
        <w:lang w:val="de-DE" w:eastAsia="de-DE" w:bidi="de-DE"/>
      </w:rPr>
    </w:lvl>
    <w:lvl w:ilvl="3" w:tplc="977CDE9A">
      <w:numFmt w:val="bullet"/>
      <w:lvlText w:val="•"/>
      <w:lvlJc w:val="left"/>
      <w:pPr>
        <w:ind w:left="1549" w:hanging="360"/>
      </w:pPr>
      <w:rPr>
        <w:rFonts w:hint="default"/>
        <w:lang w:val="de-DE" w:eastAsia="de-DE" w:bidi="de-DE"/>
      </w:rPr>
    </w:lvl>
    <w:lvl w:ilvl="4" w:tplc="4AEA64AE">
      <w:numFmt w:val="bullet"/>
      <w:lvlText w:val="•"/>
      <w:lvlJc w:val="left"/>
      <w:pPr>
        <w:ind w:left="1912" w:hanging="360"/>
      </w:pPr>
      <w:rPr>
        <w:rFonts w:hint="default"/>
        <w:lang w:val="de-DE" w:eastAsia="de-DE" w:bidi="de-DE"/>
      </w:rPr>
    </w:lvl>
    <w:lvl w:ilvl="5" w:tplc="F168A61E">
      <w:numFmt w:val="bullet"/>
      <w:lvlText w:val="•"/>
      <w:lvlJc w:val="left"/>
      <w:pPr>
        <w:ind w:left="2276" w:hanging="360"/>
      </w:pPr>
      <w:rPr>
        <w:rFonts w:hint="default"/>
        <w:lang w:val="de-DE" w:eastAsia="de-DE" w:bidi="de-DE"/>
      </w:rPr>
    </w:lvl>
    <w:lvl w:ilvl="6" w:tplc="47086556">
      <w:numFmt w:val="bullet"/>
      <w:lvlText w:val="•"/>
      <w:lvlJc w:val="left"/>
      <w:pPr>
        <w:ind w:left="2639" w:hanging="360"/>
      </w:pPr>
      <w:rPr>
        <w:rFonts w:hint="default"/>
        <w:lang w:val="de-DE" w:eastAsia="de-DE" w:bidi="de-DE"/>
      </w:rPr>
    </w:lvl>
    <w:lvl w:ilvl="7" w:tplc="06A406CC">
      <w:numFmt w:val="bullet"/>
      <w:lvlText w:val="•"/>
      <w:lvlJc w:val="left"/>
      <w:pPr>
        <w:ind w:left="3002" w:hanging="360"/>
      </w:pPr>
      <w:rPr>
        <w:rFonts w:hint="default"/>
        <w:lang w:val="de-DE" w:eastAsia="de-DE" w:bidi="de-DE"/>
      </w:rPr>
    </w:lvl>
    <w:lvl w:ilvl="8" w:tplc="F95843E4">
      <w:numFmt w:val="bullet"/>
      <w:lvlText w:val="•"/>
      <w:lvlJc w:val="left"/>
      <w:pPr>
        <w:ind w:left="3365" w:hanging="360"/>
      </w:pPr>
      <w:rPr>
        <w:rFonts w:hint="default"/>
        <w:lang w:val="de-DE" w:eastAsia="de-DE" w:bidi="de-DE"/>
      </w:rPr>
    </w:lvl>
  </w:abstractNum>
  <w:num w:numId="1">
    <w:abstractNumId w:val="19"/>
  </w:num>
  <w:num w:numId="2">
    <w:abstractNumId w:val="8"/>
  </w:num>
  <w:num w:numId="3">
    <w:abstractNumId w:val="3"/>
  </w:num>
  <w:num w:numId="4">
    <w:abstractNumId w:val="1"/>
  </w:num>
  <w:num w:numId="5">
    <w:abstractNumId w:val="14"/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3"/>
  </w:num>
  <w:num w:numId="9">
    <w:abstractNumId w:val="11"/>
  </w:num>
  <w:num w:numId="10">
    <w:abstractNumId w:val="2"/>
  </w:num>
  <w:num w:numId="11">
    <w:abstractNumId w:val="9"/>
  </w:num>
  <w:num w:numId="12">
    <w:abstractNumId w:val="5"/>
  </w:num>
  <w:num w:numId="13">
    <w:abstractNumId w:val="17"/>
  </w:num>
  <w:num w:numId="14">
    <w:abstractNumId w:val="10"/>
  </w:num>
  <w:num w:numId="15">
    <w:abstractNumId w:val="20"/>
  </w:num>
  <w:num w:numId="16">
    <w:abstractNumId w:val="4"/>
  </w:num>
  <w:num w:numId="17">
    <w:abstractNumId w:val="18"/>
  </w:num>
  <w:num w:numId="18">
    <w:abstractNumId w:val="7"/>
  </w:num>
  <w:num w:numId="19">
    <w:abstractNumId w:val="22"/>
  </w:num>
  <w:num w:numId="20">
    <w:abstractNumId w:val="12"/>
  </w:num>
  <w:num w:numId="21">
    <w:abstractNumId w:val="21"/>
  </w:num>
  <w:num w:numId="22">
    <w:abstractNumId w:val="6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8A1"/>
    <w:rsid w:val="000568E2"/>
    <w:rsid w:val="00060018"/>
    <w:rsid w:val="000B4864"/>
    <w:rsid w:val="001152D7"/>
    <w:rsid w:val="0012657C"/>
    <w:rsid w:val="00133ED1"/>
    <w:rsid w:val="00147AB1"/>
    <w:rsid w:val="00154AF4"/>
    <w:rsid w:val="00167E16"/>
    <w:rsid w:val="001A6BA4"/>
    <w:rsid w:val="00217C36"/>
    <w:rsid w:val="00234FD7"/>
    <w:rsid w:val="00257FF1"/>
    <w:rsid w:val="0028313F"/>
    <w:rsid w:val="002B52E4"/>
    <w:rsid w:val="002C3C75"/>
    <w:rsid w:val="002E70CC"/>
    <w:rsid w:val="00313787"/>
    <w:rsid w:val="00345EE9"/>
    <w:rsid w:val="0037082D"/>
    <w:rsid w:val="00376F05"/>
    <w:rsid w:val="003C319E"/>
    <w:rsid w:val="003E3CE5"/>
    <w:rsid w:val="00433D8E"/>
    <w:rsid w:val="00471244"/>
    <w:rsid w:val="00487562"/>
    <w:rsid w:val="004D0723"/>
    <w:rsid w:val="004E34C8"/>
    <w:rsid w:val="00550520"/>
    <w:rsid w:val="005866F1"/>
    <w:rsid w:val="00596B6B"/>
    <w:rsid w:val="005B741B"/>
    <w:rsid w:val="00605A67"/>
    <w:rsid w:val="00690A52"/>
    <w:rsid w:val="00695282"/>
    <w:rsid w:val="006F207E"/>
    <w:rsid w:val="007425EA"/>
    <w:rsid w:val="00757AC3"/>
    <w:rsid w:val="007A425C"/>
    <w:rsid w:val="007B694E"/>
    <w:rsid w:val="007E2974"/>
    <w:rsid w:val="007F1CAE"/>
    <w:rsid w:val="00807D7F"/>
    <w:rsid w:val="00813EA2"/>
    <w:rsid w:val="00822BC3"/>
    <w:rsid w:val="008B5680"/>
    <w:rsid w:val="00907774"/>
    <w:rsid w:val="00944C0F"/>
    <w:rsid w:val="0096289D"/>
    <w:rsid w:val="00972B29"/>
    <w:rsid w:val="009842A1"/>
    <w:rsid w:val="009B2733"/>
    <w:rsid w:val="00A47889"/>
    <w:rsid w:val="00AD520A"/>
    <w:rsid w:val="00AF77FA"/>
    <w:rsid w:val="00B1647B"/>
    <w:rsid w:val="00B1768B"/>
    <w:rsid w:val="00B565F4"/>
    <w:rsid w:val="00B7795C"/>
    <w:rsid w:val="00C10E60"/>
    <w:rsid w:val="00C12B67"/>
    <w:rsid w:val="00C323A6"/>
    <w:rsid w:val="00C568A1"/>
    <w:rsid w:val="00C9114F"/>
    <w:rsid w:val="00CC035D"/>
    <w:rsid w:val="00CD18BE"/>
    <w:rsid w:val="00CD7795"/>
    <w:rsid w:val="00D008F2"/>
    <w:rsid w:val="00D43310"/>
    <w:rsid w:val="00D956AF"/>
    <w:rsid w:val="00DA6D0A"/>
    <w:rsid w:val="00DA7DB5"/>
    <w:rsid w:val="00E7346E"/>
    <w:rsid w:val="00E80242"/>
    <w:rsid w:val="00E83DBF"/>
    <w:rsid w:val="00EB3F0E"/>
    <w:rsid w:val="00EF0040"/>
    <w:rsid w:val="00F0123E"/>
    <w:rsid w:val="00F60948"/>
    <w:rsid w:val="00F61D39"/>
    <w:rsid w:val="00F94D91"/>
    <w:rsid w:val="00FE225F"/>
    <w:rsid w:val="00FF3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F8CDF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  <w:style w:type="paragraph" w:customStyle="1" w:styleId="Default">
    <w:name w:val="Default"/>
    <w:rsid w:val="0090777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ableParagraph">
    <w:name w:val="Table Paragraph"/>
    <w:basedOn w:val="Standard"/>
    <w:uiPriority w:val="1"/>
    <w:qFormat/>
    <w:rsid w:val="00DA7DB5"/>
    <w:pPr>
      <w:widowControl w:val="0"/>
      <w:overflowPunct/>
      <w:adjustRightInd/>
      <w:ind w:left="827"/>
      <w:textAlignment w:val="auto"/>
    </w:pPr>
    <w:rPr>
      <w:rFonts w:eastAsia="Arial" w:cs="Arial"/>
      <w:sz w:val="22"/>
      <w:szCs w:val="22"/>
      <w:lang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487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14</cp:revision>
  <cp:lastPrinted>2023-06-14T09:24:00Z</cp:lastPrinted>
  <dcterms:created xsi:type="dcterms:W3CDTF">2023-06-14T09:22:00Z</dcterms:created>
  <dcterms:modified xsi:type="dcterms:W3CDTF">2025-06-02T10:23:00Z</dcterms:modified>
</cp:coreProperties>
</file>